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65AA" w:rsidRPr="00D13586" w14:paraId="72035EBF" w14:textId="77777777" w:rsidTr="00D62F95">
        <w:trPr>
          <w:trHeight w:val="498"/>
        </w:trPr>
        <w:tc>
          <w:tcPr>
            <w:tcW w:w="9067" w:type="dxa"/>
          </w:tcPr>
          <w:p w14:paraId="66C68321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ourier New"/>
                <w:b/>
                <w:color w:val="171717"/>
                <w:sz w:val="32"/>
                <w:szCs w:val="32"/>
              </w:rPr>
              <w:t>Scholing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 xml:space="preserve"> WZA Wondzorg Basis 1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  <w:vertAlign w:val="superscript"/>
              </w:rPr>
              <w:t>e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 xml:space="preserve"> avond</w:t>
            </w:r>
            <w:r w:rsidR="00E834B7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 xml:space="preserve"> Basiswondzorg deel 1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 xml:space="preserve"> </w:t>
            </w:r>
            <w:r>
              <w:rPr>
                <w:rFonts w:cs="Courier New"/>
                <w:b/>
                <w:color w:val="171717"/>
                <w:sz w:val="32"/>
                <w:szCs w:val="32"/>
              </w:rPr>
              <w:t>17.00-20.30 uur</w:t>
            </w:r>
          </w:p>
          <w:p w14:paraId="68A184F4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20"/>
                <w:szCs w:val="20"/>
              </w:rPr>
              <w:t xml:space="preserve">Start met 1 x basisscholing = 3 uur met uitgebreid theorie over: </w:t>
            </w:r>
          </w:p>
          <w:p w14:paraId="177685D2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  <w:u w:val="single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20"/>
                <w:szCs w:val="20"/>
                <w:u w:val="single"/>
              </w:rPr>
              <w:t>1 uur theorie</w:t>
            </w:r>
          </w:p>
          <w:p w14:paraId="38F88276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171717"/>
                <w:sz w:val="20"/>
                <w:szCs w:val="20"/>
              </w:rPr>
            </w:pPr>
          </w:p>
          <w:p w14:paraId="30B1B30C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  <w:r>
              <w:rPr>
                <w:rFonts w:cs="Courier New"/>
                <w:b/>
                <w:color w:val="171717"/>
                <w:sz w:val="20"/>
                <w:szCs w:val="20"/>
              </w:rPr>
              <w:t>17.00 uur</w:t>
            </w:r>
          </w:p>
          <w:p w14:paraId="2C2EA675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  <w:t>Anatomie huid</w:t>
            </w:r>
            <w:r w:rsidRPr="00F4570D"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  <w:t xml:space="preserve"> (Venema, dermatoloog</w:t>
            </w:r>
            <w:r w:rsidRPr="00D13586"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  <w:t>)</w:t>
            </w:r>
          </w:p>
          <w:p w14:paraId="14B49AD7" w14:textId="77777777" w:rsidR="002E65AA" w:rsidRPr="0071672B" w:rsidRDefault="002E65AA" w:rsidP="002E65A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2E74B5"/>
                <w:sz w:val="20"/>
                <w:szCs w:val="20"/>
              </w:rPr>
            </w:pPr>
            <w:r w:rsidRPr="0071672B">
              <w:rPr>
                <w:rFonts w:ascii="Calibri" w:hAnsi="Calibri" w:cs="Courier New"/>
                <w:color w:val="2E74B5"/>
                <w:sz w:val="20"/>
                <w:szCs w:val="20"/>
              </w:rPr>
              <w:t>Opperhuid</w:t>
            </w:r>
          </w:p>
          <w:p w14:paraId="6FA4F6C1" w14:textId="77777777" w:rsidR="002E65AA" w:rsidRPr="0071672B" w:rsidRDefault="002E65AA" w:rsidP="002E65A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2E74B5"/>
                <w:sz w:val="20"/>
                <w:szCs w:val="20"/>
              </w:rPr>
            </w:pPr>
            <w:r w:rsidRPr="0071672B">
              <w:rPr>
                <w:rFonts w:ascii="Calibri" w:hAnsi="Calibri" w:cs="Courier New"/>
                <w:color w:val="2E74B5"/>
                <w:sz w:val="20"/>
                <w:szCs w:val="20"/>
              </w:rPr>
              <w:t>Lederhuid</w:t>
            </w:r>
          </w:p>
          <w:p w14:paraId="269B4359" w14:textId="77777777" w:rsidR="002E65AA" w:rsidRPr="00D13586" w:rsidRDefault="002E65AA" w:rsidP="002E65A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eastAsia="Calibri" w:hAnsi="Calibri" w:cs="Courier New"/>
                <w:color w:val="2E74B5"/>
                <w:sz w:val="20"/>
                <w:szCs w:val="20"/>
              </w:rPr>
            </w:pPr>
            <w:r w:rsidRPr="0071672B">
              <w:rPr>
                <w:rFonts w:ascii="Calibri" w:hAnsi="Calibri" w:cs="Courier New"/>
                <w:color w:val="2E74B5"/>
                <w:sz w:val="20"/>
                <w:szCs w:val="20"/>
              </w:rPr>
              <w:t xml:space="preserve">Onderhuidse bindweefsel </w:t>
            </w:r>
          </w:p>
          <w:p w14:paraId="2D738347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</w:p>
          <w:p w14:paraId="437FFB62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</w:pPr>
            <w:r w:rsidRPr="00F4570D"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  <w:t>Fysiologie huid (Venema, dermatoloog</w:t>
            </w:r>
            <w:r w:rsidRPr="00D13586"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  <w:t>)</w:t>
            </w:r>
          </w:p>
          <w:p w14:paraId="1FDBA81C" w14:textId="77777777" w:rsidR="002E65AA" w:rsidRPr="0071672B" w:rsidRDefault="002E65AA" w:rsidP="002E65A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2E74B5"/>
                <w:sz w:val="20"/>
                <w:szCs w:val="20"/>
              </w:rPr>
            </w:pPr>
            <w:r w:rsidRPr="0071672B">
              <w:rPr>
                <w:rFonts w:ascii="Calibri" w:hAnsi="Calibri" w:cs="Courier New"/>
                <w:color w:val="2E74B5"/>
                <w:sz w:val="20"/>
                <w:szCs w:val="20"/>
              </w:rPr>
              <w:t xml:space="preserve">Functies van de huid </w:t>
            </w:r>
          </w:p>
          <w:p w14:paraId="48CCF4EA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</w:pPr>
          </w:p>
          <w:p w14:paraId="79DC9E6E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  <w:t xml:space="preserve">Wond genezingsproces: (a.d.h.v. theorie + ondersteund met afbeeldingen) </w:t>
            </w:r>
            <w:r w:rsidRPr="00F4570D"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  <w:t xml:space="preserve"> (Venema, dermatoloog</w:t>
            </w:r>
            <w:r w:rsidRPr="00D13586"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  <w:t>)</w:t>
            </w:r>
          </w:p>
          <w:p w14:paraId="1FB6D19B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  <w:t xml:space="preserve">Doe- opdracht: wond indelen in juiste genezingsfase </w:t>
            </w:r>
          </w:p>
          <w:p w14:paraId="4393F3A9" w14:textId="77777777" w:rsidR="002E65AA" w:rsidRPr="0071672B" w:rsidRDefault="002E65AA" w:rsidP="002E65A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2E74B5"/>
                <w:sz w:val="20"/>
                <w:szCs w:val="20"/>
              </w:rPr>
            </w:pPr>
            <w:r w:rsidRPr="0071672B">
              <w:rPr>
                <w:rFonts w:ascii="Calibri" w:hAnsi="Calibri" w:cs="Courier New"/>
                <w:color w:val="2E74B5"/>
                <w:sz w:val="20"/>
                <w:szCs w:val="20"/>
              </w:rPr>
              <w:t xml:space="preserve">Reactiefase </w:t>
            </w:r>
          </w:p>
          <w:p w14:paraId="1DF777C2" w14:textId="77777777" w:rsidR="002E65AA" w:rsidRPr="0071672B" w:rsidRDefault="002E65AA" w:rsidP="002E65A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2E74B5"/>
                <w:sz w:val="20"/>
                <w:szCs w:val="20"/>
              </w:rPr>
            </w:pPr>
            <w:r w:rsidRPr="0071672B">
              <w:rPr>
                <w:rFonts w:ascii="Calibri" w:hAnsi="Calibri" w:cs="Courier New"/>
                <w:color w:val="2E74B5"/>
                <w:sz w:val="20"/>
                <w:szCs w:val="20"/>
              </w:rPr>
              <w:t>Regeneratiefase</w:t>
            </w:r>
          </w:p>
          <w:p w14:paraId="39BA0D64" w14:textId="77777777" w:rsidR="002E65AA" w:rsidRPr="0071672B" w:rsidRDefault="002E65AA" w:rsidP="002E65A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2E74B5"/>
                <w:sz w:val="20"/>
                <w:szCs w:val="20"/>
              </w:rPr>
            </w:pPr>
            <w:r w:rsidRPr="0071672B">
              <w:rPr>
                <w:rFonts w:ascii="Calibri" w:hAnsi="Calibri" w:cs="Courier New"/>
                <w:color w:val="2E74B5"/>
                <w:sz w:val="20"/>
                <w:szCs w:val="20"/>
              </w:rPr>
              <w:t xml:space="preserve">Rijpingsfase </w:t>
            </w:r>
          </w:p>
          <w:p w14:paraId="31A08CD8" w14:textId="77777777" w:rsidR="002E65AA" w:rsidRPr="0071672B" w:rsidRDefault="002E65AA" w:rsidP="002E65A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2E74B5"/>
                <w:sz w:val="20"/>
                <w:szCs w:val="20"/>
              </w:rPr>
            </w:pPr>
            <w:r w:rsidRPr="0071672B">
              <w:rPr>
                <w:rFonts w:ascii="Calibri" w:hAnsi="Calibri" w:cs="Courier New"/>
                <w:color w:val="2E74B5"/>
                <w:sz w:val="20"/>
                <w:szCs w:val="20"/>
              </w:rPr>
              <w:t>Ontstekingen en infecties</w:t>
            </w:r>
          </w:p>
          <w:p w14:paraId="77481A4D" w14:textId="77777777" w:rsidR="002E65AA" w:rsidRPr="00F4570D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171717"/>
                <w:sz w:val="20"/>
                <w:szCs w:val="20"/>
              </w:rPr>
            </w:pPr>
          </w:p>
          <w:p w14:paraId="2425E207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  <w:r>
              <w:rPr>
                <w:rFonts w:cs="Courier New"/>
                <w:b/>
                <w:color w:val="171717"/>
                <w:sz w:val="20"/>
                <w:szCs w:val="20"/>
              </w:rPr>
              <w:t xml:space="preserve">Pauze </w:t>
            </w:r>
            <w:r w:rsidRPr="00F4570D">
              <w:rPr>
                <w:rFonts w:cs="Courier New"/>
                <w:b/>
                <w:color w:val="171717"/>
                <w:sz w:val="20"/>
                <w:szCs w:val="20"/>
              </w:rPr>
              <w:t>17.30 uur</w:t>
            </w:r>
          </w:p>
          <w:p w14:paraId="5C5CE94D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Wondindeling volgens WCS en ons eigen wondmodel: ondersteund met casusopdracht + afbeeldingen (</w:t>
            </w:r>
            <w:r>
              <w:rPr>
                <w:rFonts w:cs="Courier New"/>
                <w:b/>
                <w:color w:val="0070C0"/>
                <w:sz w:val="20"/>
                <w:szCs w:val="20"/>
              </w:rPr>
              <w:t>Klaucke, gespecialiseerd wondverpleegkundige en Bouwman, verpleegkundig specialist</w:t>
            </w: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)</w:t>
            </w:r>
          </w:p>
          <w:p w14:paraId="736F291A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0070C0"/>
                <w:sz w:val="20"/>
                <w:szCs w:val="20"/>
              </w:rPr>
            </w:pPr>
          </w:p>
          <w:p w14:paraId="0A88CD80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Wondverbandmaterialen: Hydraterend, absorberend enz.</w:t>
            </w:r>
            <w:r w:rsidRPr="00D13586">
              <w:rPr>
                <w:rFonts w:cs="Courier New"/>
                <w:b/>
                <w:color w:val="0070C0"/>
                <w:sz w:val="20"/>
                <w:szCs w:val="20"/>
              </w:rPr>
              <w:t xml:space="preserve"> </w:t>
            </w: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(</w:t>
            </w:r>
            <w:r>
              <w:rPr>
                <w:rFonts w:cs="Courier New"/>
                <w:b/>
                <w:color w:val="0070C0"/>
                <w:sz w:val="20"/>
                <w:szCs w:val="20"/>
              </w:rPr>
              <w:t>Klaucke, gespecialiseerd wondverpleegkundige en Bouwman, verpleegkundig specialist</w:t>
            </w: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)</w:t>
            </w:r>
          </w:p>
          <w:p w14:paraId="3D404F23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0070C0"/>
                <w:sz w:val="20"/>
                <w:szCs w:val="20"/>
              </w:rPr>
            </w:pPr>
          </w:p>
          <w:p w14:paraId="6728CEEC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 xml:space="preserve">Theorie uitleggen wat TIME model en ALTIS methode is. Wanneer TIME en wanneer ALTIS? </w:t>
            </w:r>
          </w:p>
          <w:p w14:paraId="23973271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(</w:t>
            </w:r>
            <w:r>
              <w:rPr>
                <w:rFonts w:cs="Courier New"/>
                <w:b/>
                <w:color w:val="0070C0"/>
                <w:sz w:val="20"/>
                <w:szCs w:val="20"/>
              </w:rPr>
              <w:t>Klaucke, gespecialiseerd wondverpleegkundige en Bouwman, verpleegkundig specialist</w:t>
            </w: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)</w:t>
            </w:r>
          </w:p>
          <w:p w14:paraId="7A76D271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70C0"/>
                <w:sz w:val="20"/>
                <w:szCs w:val="20"/>
              </w:rPr>
            </w:pPr>
          </w:p>
          <w:p w14:paraId="3B743E80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Hoe maak je een goede wondfoto?</w:t>
            </w:r>
            <w:r w:rsidRPr="00D13586">
              <w:rPr>
                <w:rFonts w:cs="Courier New"/>
                <w:b/>
                <w:color w:val="0070C0"/>
                <w:sz w:val="20"/>
                <w:szCs w:val="20"/>
              </w:rPr>
              <w:t xml:space="preserve"> </w:t>
            </w: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(</w:t>
            </w:r>
            <w:r>
              <w:rPr>
                <w:rFonts w:cs="Courier New"/>
                <w:b/>
                <w:color w:val="0070C0"/>
                <w:sz w:val="20"/>
                <w:szCs w:val="20"/>
              </w:rPr>
              <w:t>Klaucke, gespecialiseerd wondverpleegkundige en Bouwman, verpleegkundig specialist</w:t>
            </w: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)</w:t>
            </w:r>
          </w:p>
          <w:p w14:paraId="758E7B4E" w14:textId="77777777" w:rsidR="002E65AA" w:rsidRDefault="002E65AA" w:rsidP="00D62F95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171717"/>
                <w:sz w:val="20"/>
                <w:szCs w:val="20"/>
              </w:rPr>
            </w:pPr>
          </w:p>
          <w:p w14:paraId="761D5220" w14:textId="77777777" w:rsidR="002E65AA" w:rsidRPr="00D13586" w:rsidRDefault="002E65AA" w:rsidP="00D62F95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</w:p>
          <w:p w14:paraId="5DE479F4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171717"/>
                <w:sz w:val="20"/>
                <w:szCs w:val="20"/>
                <w:u w:val="single"/>
              </w:rPr>
            </w:pPr>
            <w:r>
              <w:rPr>
                <w:rFonts w:cs="Courier New"/>
                <w:b/>
                <w:color w:val="171717"/>
                <w:sz w:val="20"/>
                <w:szCs w:val="20"/>
                <w:u w:val="single"/>
              </w:rPr>
              <w:t>18.00 uur-20.30 uur (inclusief pauze soep en broodje)</w:t>
            </w:r>
          </w:p>
          <w:p w14:paraId="212767E0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20"/>
                <w:szCs w:val="20"/>
                <w:u w:val="single"/>
              </w:rPr>
              <w:t xml:space="preserve">2 uur praktijk: </w:t>
            </w:r>
            <w:r w:rsidRPr="00D13586">
              <w:rPr>
                <w:rFonts w:ascii="Calibri" w:hAnsi="Calibri" w:cs="Courier New"/>
                <w:b/>
                <w:color w:val="171717"/>
                <w:sz w:val="20"/>
                <w:szCs w:val="20"/>
              </w:rPr>
              <w:t>Oefenstation 1, Oefenstation 2, Oefenstation 3</w:t>
            </w:r>
            <w:r w:rsidRPr="00D13586">
              <w:rPr>
                <w:rFonts w:ascii="Calibri" w:hAnsi="Calibri" w:cs="Courier New"/>
                <w:color w:val="171717"/>
                <w:sz w:val="20"/>
                <w:szCs w:val="20"/>
              </w:rPr>
              <w:t xml:space="preserve"> </w:t>
            </w:r>
          </w:p>
          <w:p w14:paraId="7FC8B4DE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</w:p>
          <w:p w14:paraId="51CFA734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171717"/>
                <w:sz w:val="20"/>
                <w:szCs w:val="20"/>
              </w:rPr>
              <w:t xml:space="preserve">Indeling per station: 10 personen = 2 x groepje van 5 personen. </w:t>
            </w:r>
          </w:p>
          <w:p w14:paraId="264E47CA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171717"/>
                <w:sz w:val="20"/>
                <w:szCs w:val="20"/>
              </w:rPr>
              <w:t xml:space="preserve">Per oefenstation: 2 wondfantomen + materialen </w:t>
            </w:r>
          </w:p>
          <w:p w14:paraId="2424D851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171717"/>
                <w:sz w:val="20"/>
                <w:szCs w:val="20"/>
              </w:rPr>
              <w:t xml:space="preserve">Eisen aan oefenruimte: 2 x 5 personen (voldoende ruimte om te verspreiden) </w:t>
            </w:r>
          </w:p>
          <w:p w14:paraId="348B5D4A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171717"/>
                <w:sz w:val="20"/>
                <w:szCs w:val="20"/>
              </w:rPr>
              <w:t xml:space="preserve">Per oefenruimte: 1 observator / docent aanwezig om te begeleiden / tijd te bewaken. </w:t>
            </w:r>
          </w:p>
          <w:p w14:paraId="6186ACC2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  <w:u w:val="single"/>
              </w:rPr>
            </w:pPr>
          </w:p>
          <w:p w14:paraId="069E7642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Casusopdracht 1: Versto</w:t>
            </w:r>
            <w:r>
              <w:rPr>
                <w:rFonts w:cs="Courier New"/>
                <w:b/>
                <w:color w:val="0070C0"/>
                <w:sz w:val="20"/>
                <w:szCs w:val="20"/>
              </w:rPr>
              <w:t>ring in het wondgenezingsproces. (Bouwman, verpleegkundig specialist).</w:t>
            </w:r>
          </w:p>
          <w:p w14:paraId="082B650C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538135"/>
                <w:sz w:val="20"/>
                <w:szCs w:val="20"/>
              </w:rPr>
            </w:pPr>
          </w:p>
          <w:p w14:paraId="03D03124" w14:textId="77777777" w:rsidR="002E65AA" w:rsidRPr="00F4570D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  <w:t>Casusopdracht: 2: Wondanamnese volgens ALTIS- methode en beoordelen wond volgens TIME-model</w:t>
            </w:r>
          </w:p>
          <w:p w14:paraId="64F9D2E5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F4570D">
              <w:rPr>
                <w:rFonts w:cs="Courier New"/>
                <w:b/>
                <w:color w:val="365F91" w:themeColor="accent1" w:themeShade="BF"/>
                <w:sz w:val="20"/>
                <w:szCs w:val="20"/>
              </w:rPr>
              <w:t>(Bastiaans, verpleegkundig specialist en Jansen, verpleegkundige dermatologie)</w:t>
            </w:r>
          </w:p>
          <w:p w14:paraId="5F1C8A75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0070C0"/>
                <w:sz w:val="20"/>
                <w:szCs w:val="20"/>
              </w:rPr>
            </w:pPr>
          </w:p>
          <w:p w14:paraId="64F8A097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0070C0"/>
                <w:sz w:val="20"/>
                <w:szCs w:val="20"/>
              </w:rPr>
              <w:t>Casusopdracht 3:  Keuzes maken in verbandmiddelen (</w:t>
            </w:r>
            <w:r>
              <w:rPr>
                <w:rFonts w:cs="Courier New"/>
                <w:b/>
                <w:color w:val="0070C0"/>
                <w:sz w:val="20"/>
                <w:szCs w:val="20"/>
              </w:rPr>
              <w:t>Klaucke, gespecialiseerd wondverpleegkundige)</w:t>
            </w:r>
          </w:p>
          <w:p w14:paraId="3135A4E3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</w:p>
        </w:tc>
      </w:tr>
      <w:tr w:rsidR="002E65AA" w:rsidRPr="00D13586" w14:paraId="275277E1" w14:textId="77777777" w:rsidTr="00D62F95">
        <w:tc>
          <w:tcPr>
            <w:tcW w:w="9062" w:type="dxa"/>
          </w:tcPr>
          <w:p w14:paraId="0656ADC4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32"/>
                <w:szCs w:val="32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>Scholing WZA Wondzorg specifiek</w:t>
            </w:r>
            <w:r w:rsidR="00E834B7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 xml:space="preserve"> deel 2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 xml:space="preserve">   </w:t>
            </w:r>
          </w:p>
          <w:p w14:paraId="4654ECBA" w14:textId="77777777" w:rsidR="002E65AA" w:rsidRPr="0076044F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171717"/>
                <w:sz w:val="32"/>
                <w:szCs w:val="32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>2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  <w:vertAlign w:val="superscript"/>
              </w:rPr>
              <w:t>e</w:t>
            </w:r>
            <w:r>
              <w:rPr>
                <w:rFonts w:cs="Courier New"/>
                <w:b/>
                <w:color w:val="171717"/>
                <w:sz w:val="32"/>
                <w:szCs w:val="32"/>
              </w:rPr>
              <w:t xml:space="preserve">  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>Avond</w:t>
            </w:r>
            <w:r>
              <w:rPr>
                <w:rFonts w:cs="Courier New"/>
                <w:b/>
                <w:color w:val="171717"/>
                <w:sz w:val="32"/>
                <w:szCs w:val="32"/>
              </w:rPr>
              <w:t xml:space="preserve">  17.00-20.30 uur</w:t>
            </w:r>
          </w:p>
          <w:p w14:paraId="430A8213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171717"/>
                <w:sz w:val="22"/>
                <w:szCs w:val="22"/>
              </w:rPr>
            </w:pPr>
            <w:r>
              <w:rPr>
                <w:rFonts w:cs="Courier New"/>
                <w:b/>
                <w:color w:val="171717"/>
                <w:sz w:val="22"/>
                <w:szCs w:val="22"/>
              </w:rPr>
              <w:t>17.00 uur</w:t>
            </w:r>
          </w:p>
          <w:p w14:paraId="052CD8F7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2"/>
                <w:szCs w:val="22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22"/>
                <w:szCs w:val="22"/>
              </w:rPr>
              <w:t xml:space="preserve">Theorie 1.5 uur: </w:t>
            </w:r>
          </w:p>
          <w:p w14:paraId="248C28D7" w14:textId="77777777" w:rsidR="002E65AA" w:rsidRPr="00D13586" w:rsidRDefault="002E65AA" w:rsidP="002E65A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 xml:space="preserve">Vasculitis </w:t>
            </w:r>
            <w:r>
              <w:rPr>
                <w:rFonts w:cs="Courier New"/>
                <w:color w:val="365F91" w:themeColor="accent1" w:themeShade="BF"/>
                <w:sz w:val="20"/>
                <w:szCs w:val="20"/>
              </w:rPr>
              <w:t>(Venema, dermatoloog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300780EB" w14:textId="77777777" w:rsidR="002E65AA" w:rsidRPr="00D13586" w:rsidRDefault="002E65AA" w:rsidP="002E65A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lastRenderedPageBreak/>
              <w:t>Veneuze insufficiëntie (incl</w:t>
            </w:r>
            <w:r w:rsidRPr="00022C16">
              <w:rPr>
                <w:rFonts w:cs="Courier New"/>
                <w:color w:val="365F91" w:themeColor="accent1" w:themeShade="BF"/>
                <w:sz w:val="20"/>
                <w:szCs w:val="20"/>
              </w:rPr>
              <w:t>.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 xml:space="preserve"> alle wonden) </w:t>
            </w:r>
            <w:r>
              <w:rPr>
                <w:rFonts w:cs="Courier New"/>
                <w:color w:val="365F91" w:themeColor="accent1" w:themeShade="BF"/>
                <w:sz w:val="20"/>
                <w:szCs w:val="20"/>
              </w:rPr>
              <w:t>(Venema, dermatoloog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2AE995C8" w14:textId="77777777" w:rsidR="002E65AA" w:rsidRPr="00D13586" w:rsidRDefault="002E65AA" w:rsidP="002E65A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 xml:space="preserve">Arteriële afwijkingen en wonden </w:t>
            </w:r>
            <w:r>
              <w:rPr>
                <w:rFonts w:cs="Courier New"/>
                <w:color w:val="365F91" w:themeColor="accent1" w:themeShade="BF"/>
                <w:sz w:val="20"/>
                <w:szCs w:val="20"/>
              </w:rPr>
              <w:t>(Vierhout, chirurg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5E23EE66" w14:textId="77777777" w:rsidR="002E65AA" w:rsidRPr="00D13586" w:rsidRDefault="002E65AA" w:rsidP="002E65A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 xml:space="preserve">Diabetische voet </w:t>
            </w:r>
            <w:r>
              <w:rPr>
                <w:rFonts w:cs="Courier New"/>
                <w:color w:val="365F91" w:themeColor="accent1" w:themeShade="BF"/>
                <w:sz w:val="20"/>
                <w:szCs w:val="20"/>
              </w:rPr>
              <w:t>(Vierhout, chirurg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237DA99B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171717"/>
                <w:sz w:val="20"/>
                <w:szCs w:val="20"/>
              </w:rPr>
            </w:pPr>
          </w:p>
          <w:p w14:paraId="26E05E07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  <w:r>
              <w:rPr>
                <w:rFonts w:cs="Courier New"/>
                <w:b/>
                <w:color w:val="171717"/>
                <w:sz w:val="20"/>
                <w:szCs w:val="20"/>
              </w:rPr>
              <w:t>18.45 uur</w:t>
            </w:r>
          </w:p>
          <w:p w14:paraId="0883E74C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20"/>
                <w:szCs w:val="20"/>
              </w:rPr>
              <w:t>Carrousel: 1.5 uur: zie indeling scholingsavond 1</w:t>
            </w:r>
          </w:p>
          <w:p w14:paraId="474CFD4A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</w:p>
          <w:p w14:paraId="6F9DDFF0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 xml:space="preserve">Oefenstation 1: Wondfantoom Ulcus Cruris </w:t>
            </w:r>
            <w:r>
              <w:rPr>
                <w:rFonts w:cs="Courier New"/>
                <w:color w:val="365F91" w:themeColor="accent1" w:themeShade="BF"/>
                <w:sz w:val="20"/>
                <w:szCs w:val="20"/>
              </w:rPr>
              <w:t>veneus + ACT (Jansen en Vrielink, verpleegkundigen dermatologie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16A4F526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Oefenstation 2: Foto Diabetische voet oefenstation (</w:t>
            </w:r>
            <w:r>
              <w:rPr>
                <w:rFonts w:cs="Courier New"/>
                <w:color w:val="365F91" w:themeColor="accent1" w:themeShade="BF"/>
                <w:sz w:val="20"/>
                <w:szCs w:val="20"/>
              </w:rPr>
              <w:t>Klaucke, wondverpleegkundige chirurgie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515D6921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Oefenstation 3: Wondfan</w:t>
            </w:r>
            <w:r w:rsidRPr="00022C16">
              <w:rPr>
                <w:rFonts w:cs="Courier New"/>
                <w:color w:val="365F91" w:themeColor="accent1" w:themeShade="BF"/>
                <w:sz w:val="20"/>
                <w:szCs w:val="20"/>
              </w:rPr>
              <w:t>toom Ulcus arterieel (</w:t>
            </w:r>
            <w:r>
              <w:rPr>
                <w:rFonts w:cs="Courier New"/>
                <w:color w:val="365F91" w:themeColor="accent1" w:themeShade="BF"/>
                <w:sz w:val="20"/>
                <w:szCs w:val="20"/>
              </w:rPr>
              <w:t xml:space="preserve">Benjamins, mobiel </w:t>
            </w:r>
            <w:proofErr w:type="spellStart"/>
            <w:r>
              <w:rPr>
                <w:rFonts w:cs="Courier New"/>
                <w:color w:val="365F91" w:themeColor="accent1" w:themeShade="BF"/>
                <w:sz w:val="20"/>
                <w:szCs w:val="20"/>
              </w:rPr>
              <w:t>skillslab</w:t>
            </w:r>
            <w:proofErr w:type="spellEnd"/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0796E4EB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32"/>
                <w:szCs w:val="32"/>
              </w:rPr>
            </w:pPr>
          </w:p>
          <w:p w14:paraId="42D8BB40" w14:textId="77777777" w:rsidR="002E65AA" w:rsidRPr="0076044F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171717"/>
                <w:sz w:val="32"/>
                <w:szCs w:val="32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>3</w:t>
            </w:r>
            <w:r w:rsidRPr="0076044F">
              <w:rPr>
                <w:rFonts w:cs="Courier New"/>
                <w:b/>
                <w:color w:val="171717"/>
                <w:sz w:val="32"/>
                <w:szCs w:val="32"/>
                <w:vertAlign w:val="superscript"/>
              </w:rPr>
              <w:t>e</w:t>
            </w:r>
            <w:r w:rsidRPr="00D13586">
              <w:rPr>
                <w:rFonts w:cs="Courier New"/>
                <w:b/>
                <w:color w:val="171717"/>
                <w:sz w:val="32"/>
                <w:szCs w:val="32"/>
              </w:rPr>
              <w:t xml:space="preserve"> 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 xml:space="preserve">Avond </w:t>
            </w:r>
            <w:r>
              <w:rPr>
                <w:rFonts w:cs="Courier New"/>
                <w:b/>
                <w:color w:val="171717"/>
                <w:sz w:val="32"/>
                <w:szCs w:val="32"/>
              </w:rPr>
              <w:t xml:space="preserve"> Wondzorg specifiek</w:t>
            </w:r>
            <w:r w:rsidR="00E834B7">
              <w:rPr>
                <w:rFonts w:cs="Courier New"/>
                <w:b/>
                <w:color w:val="171717"/>
                <w:sz w:val="32"/>
                <w:szCs w:val="32"/>
              </w:rPr>
              <w:t xml:space="preserve"> deel 3</w:t>
            </w:r>
            <w:r>
              <w:rPr>
                <w:rFonts w:cs="Courier New"/>
                <w:b/>
                <w:color w:val="171717"/>
                <w:sz w:val="32"/>
                <w:szCs w:val="32"/>
              </w:rPr>
              <w:t xml:space="preserve"> 17.00-20.30 uur</w:t>
            </w:r>
            <w:r w:rsidRPr="00D13586">
              <w:rPr>
                <w:rFonts w:ascii="Calibri" w:hAnsi="Calibri" w:cs="Courier New"/>
                <w:b/>
                <w:color w:val="171717"/>
                <w:sz w:val="32"/>
                <w:szCs w:val="32"/>
              </w:rPr>
              <w:t xml:space="preserve"> </w:t>
            </w:r>
          </w:p>
          <w:p w14:paraId="0F9462B7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2"/>
                <w:szCs w:val="22"/>
              </w:rPr>
            </w:pPr>
            <w:r>
              <w:rPr>
                <w:rFonts w:cs="Courier New"/>
                <w:b/>
                <w:color w:val="171717"/>
                <w:sz w:val="22"/>
                <w:szCs w:val="22"/>
              </w:rPr>
              <w:t>17.00 uur</w:t>
            </w:r>
          </w:p>
          <w:p w14:paraId="4A9BBF80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2"/>
                <w:szCs w:val="22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22"/>
                <w:szCs w:val="22"/>
              </w:rPr>
              <w:t xml:space="preserve">Theorie 1.5 uur: </w:t>
            </w:r>
          </w:p>
          <w:p w14:paraId="540E741B" w14:textId="77777777" w:rsidR="002E65AA" w:rsidRPr="00D13586" w:rsidRDefault="002E65AA" w:rsidP="002E65A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Trauma wonden (specifiek welke? En wat behandelen?)</w:t>
            </w:r>
            <w:r w:rsidRPr="00F4570D">
              <w:rPr>
                <w:rFonts w:cs="Courier New"/>
                <w:color w:val="365F91" w:themeColor="accent1" w:themeShade="BF"/>
                <w:sz w:val="20"/>
                <w:szCs w:val="20"/>
              </w:rPr>
              <w:t xml:space="preserve"> (Vierhout, chirurg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49890B25" w14:textId="77777777" w:rsidR="002E65AA" w:rsidRPr="00D13586" w:rsidRDefault="002E65AA" w:rsidP="002E65A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 xml:space="preserve">Maligniteit: Wat behandelen? Uitwerken </w:t>
            </w:r>
            <w:r w:rsidRPr="00F4570D">
              <w:rPr>
                <w:rFonts w:cs="Courier New"/>
                <w:color w:val="365F91" w:themeColor="accent1" w:themeShade="BF"/>
                <w:sz w:val="20"/>
                <w:szCs w:val="20"/>
              </w:rPr>
              <w:t>(Vierhout, chirurg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297D7464" w14:textId="77777777" w:rsidR="002E65AA" w:rsidRPr="00D13586" w:rsidRDefault="002E65AA" w:rsidP="002E65A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 xml:space="preserve">Decubitus wonden </w:t>
            </w:r>
            <w:r w:rsidRPr="00F4570D">
              <w:rPr>
                <w:rFonts w:cs="Courier New"/>
                <w:color w:val="365F91" w:themeColor="accent1" w:themeShade="BF"/>
                <w:sz w:val="20"/>
                <w:szCs w:val="20"/>
              </w:rPr>
              <w:t>(Vierhout, chirurg</w:t>
            </w: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>)</w:t>
            </w:r>
          </w:p>
          <w:p w14:paraId="4CE6F406" w14:textId="77777777" w:rsidR="002E65AA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171717"/>
                <w:sz w:val="20"/>
                <w:szCs w:val="20"/>
              </w:rPr>
            </w:pPr>
          </w:p>
          <w:p w14:paraId="532C5FE6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  <w:r w:rsidRPr="00F4570D">
              <w:rPr>
                <w:rFonts w:cs="Courier New"/>
                <w:b/>
                <w:color w:val="171717"/>
                <w:sz w:val="20"/>
                <w:szCs w:val="20"/>
              </w:rPr>
              <w:t>18.45 uur</w:t>
            </w:r>
          </w:p>
          <w:p w14:paraId="6867CC99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171717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b/>
                <w:color w:val="171717"/>
                <w:sz w:val="20"/>
                <w:szCs w:val="20"/>
              </w:rPr>
              <w:t xml:space="preserve">Carrousel: 1.5 uur: zie indeling scholingsavond 1 </w:t>
            </w:r>
          </w:p>
          <w:p w14:paraId="712105CF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</w:p>
          <w:p w14:paraId="1AE8DC8C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365F91" w:themeColor="accent1" w:themeShade="BF"/>
                <w:sz w:val="20"/>
                <w:szCs w:val="20"/>
              </w:rPr>
              <w:t xml:space="preserve">Oefenstation 1: Traumawond </w:t>
            </w:r>
            <w:r w:rsidRPr="00AA607B">
              <w:rPr>
                <w:rFonts w:cs="Courier New"/>
                <w:color w:val="2E74B5"/>
                <w:sz w:val="20"/>
                <w:szCs w:val="20"/>
              </w:rPr>
              <w:t xml:space="preserve">(Benjamins, mobiel </w:t>
            </w:r>
            <w:proofErr w:type="spellStart"/>
            <w:r w:rsidRPr="00AA607B">
              <w:rPr>
                <w:rFonts w:cs="Courier New"/>
                <w:color w:val="2E74B5"/>
                <w:sz w:val="20"/>
                <w:szCs w:val="20"/>
              </w:rPr>
              <w:t>skillslab</w:t>
            </w:r>
            <w:proofErr w:type="spellEnd"/>
            <w:r w:rsidRPr="00AA607B">
              <w:rPr>
                <w:rFonts w:ascii="Calibri" w:hAnsi="Calibri" w:cs="Courier New"/>
                <w:color w:val="2E74B5"/>
                <w:sz w:val="20"/>
                <w:szCs w:val="20"/>
              </w:rPr>
              <w:t>)</w:t>
            </w:r>
          </w:p>
          <w:p w14:paraId="7261B48F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0070C0"/>
                <w:sz w:val="20"/>
                <w:szCs w:val="20"/>
              </w:rPr>
              <w:t xml:space="preserve">Oefenstation 2: Maligniteit </w:t>
            </w:r>
            <w:r w:rsidRPr="00AA607B">
              <w:rPr>
                <w:rFonts w:ascii="Calibri" w:hAnsi="Calibri" w:cs="Courier New"/>
                <w:color w:val="2E74B5"/>
                <w:sz w:val="20"/>
                <w:szCs w:val="20"/>
              </w:rPr>
              <w:t>(</w:t>
            </w:r>
            <w:r w:rsidRPr="00AA607B">
              <w:rPr>
                <w:rFonts w:cs="Courier New"/>
                <w:color w:val="2E74B5"/>
                <w:sz w:val="20"/>
                <w:szCs w:val="20"/>
              </w:rPr>
              <w:t>Klaucke, wondverpleegkundige chirurgie</w:t>
            </w:r>
            <w:r w:rsidRPr="00AA607B">
              <w:rPr>
                <w:rFonts w:ascii="Calibri" w:hAnsi="Calibri" w:cs="Courier New"/>
                <w:color w:val="2E74B5"/>
                <w:sz w:val="20"/>
                <w:szCs w:val="20"/>
              </w:rPr>
              <w:t>)</w:t>
            </w:r>
          </w:p>
          <w:p w14:paraId="2958B9A7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70C0"/>
                <w:sz w:val="20"/>
                <w:szCs w:val="20"/>
              </w:rPr>
            </w:pPr>
            <w:r w:rsidRPr="00D13586">
              <w:rPr>
                <w:rFonts w:ascii="Calibri" w:hAnsi="Calibri" w:cs="Courier New"/>
                <w:color w:val="0070C0"/>
                <w:sz w:val="20"/>
                <w:szCs w:val="20"/>
              </w:rPr>
              <w:t xml:space="preserve">Oefenstation 3: Decubitus </w:t>
            </w:r>
            <w:r>
              <w:rPr>
                <w:rFonts w:cs="Courier New"/>
                <w:color w:val="0070C0"/>
                <w:sz w:val="20"/>
                <w:szCs w:val="20"/>
              </w:rPr>
              <w:t>(Bouwman, verpleegkundig specialist)</w:t>
            </w:r>
          </w:p>
          <w:p w14:paraId="4BD6FE21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</w:p>
          <w:p w14:paraId="11E01640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</w:p>
          <w:p w14:paraId="5CC25C0E" w14:textId="77777777" w:rsidR="002E65AA" w:rsidRPr="00D13586" w:rsidRDefault="002E65AA" w:rsidP="00D6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171717"/>
                <w:sz w:val="20"/>
                <w:szCs w:val="20"/>
              </w:rPr>
            </w:pPr>
          </w:p>
        </w:tc>
      </w:tr>
    </w:tbl>
    <w:p w14:paraId="21CDB0B5" w14:textId="77777777" w:rsidR="003A6A8D" w:rsidRDefault="006411D9"/>
    <w:sectPr w:rsidR="003A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18E"/>
    <w:multiLevelType w:val="hybridMultilevel"/>
    <w:tmpl w:val="A8E86F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6A4D"/>
    <w:multiLevelType w:val="hybridMultilevel"/>
    <w:tmpl w:val="B16050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675B"/>
    <w:multiLevelType w:val="hybridMultilevel"/>
    <w:tmpl w:val="C2941F32"/>
    <w:lvl w:ilvl="0" w:tplc="738889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AA"/>
    <w:rsid w:val="002E65AA"/>
    <w:rsid w:val="0039789E"/>
    <w:rsid w:val="00584F8E"/>
    <w:rsid w:val="006411D9"/>
    <w:rsid w:val="00E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4F24"/>
  <w15:chartTrackingRefBased/>
  <w15:docId w15:val="{69D754A8-40F4-40F3-97C8-8CF5441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2E65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2E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93A8E00D3C44910E236D71ADCBE0" ma:contentTypeVersion="0" ma:contentTypeDescription="Een nieuw document maken." ma:contentTypeScope="" ma:versionID="9718f0b803623e32b3151295e3978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AC7F5-DBCB-4F58-9468-4FC931E1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1EB16-6136-419D-ADA8-3F1B8F288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FE9A0-BCAC-49FE-B10B-871A494E40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Achterhof Madelein</dc:creator>
  <cp:keywords/>
  <dc:description/>
  <cp:lastModifiedBy>Burghgraef Hilly</cp:lastModifiedBy>
  <cp:revision>2</cp:revision>
  <dcterms:created xsi:type="dcterms:W3CDTF">2019-01-16T14:27:00Z</dcterms:created>
  <dcterms:modified xsi:type="dcterms:W3CDTF">2019-01-16T14:27:00Z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0x0101008BFE93A8E00D3C44910E236D71ADCBE0</vt:lpwstr>
  </property>
</Properties>
</file>